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  <w:r w:rsidRPr="00387DC7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6pt;height:22.65pt" o:ole="">
            <v:imagedata r:id="rId4" o:title=""/>
          </v:shape>
          <o:OLEObject Type="Embed" ProgID="Word.Document.12" ShapeID="_x0000_i1026" DrawAspect="Content" ObjectID="_1760358635" r:id="rId5">
            <o:FieldCodes>\s</o:FieldCodes>
          </o:OLEObject>
        </w:object>
      </w:r>
      <w:r w:rsidRPr="00387DC7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 xml:space="preserve"> </w:t>
      </w: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📌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Pr="00923D16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Федеральный институт педагогических измерений (ФИПИ) опубликовал на своем сайте проекты документов, определяющих структуру и содержание контрольных измерительных материалов (КИМ) основного государственного экзамена (</w:t>
      </w:r>
      <w:r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</w:t>
      </w:r>
      <w:r w:rsidRPr="00923D16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Э) в 2024 году</w:t>
      </w:r>
    </w:p>
    <w:p w:rsidR="00387DC7" w:rsidRPr="00B16F9A" w:rsidRDefault="00387DC7" w:rsidP="00387DC7">
      <w:pPr>
        <w:spacing w:after="0"/>
        <w:jc w:val="both"/>
        <w:rPr>
          <w:rFonts w:ascii="Times New Roman" w:hAnsi="Times New Roman" w:cs="Times New Roman"/>
          <w:b/>
          <w:color w:val="2C2D2E"/>
          <w:sz w:val="10"/>
          <w:szCs w:val="23"/>
          <w:shd w:val="clear" w:color="auto" w:fill="FFFFFF"/>
        </w:rPr>
      </w:pPr>
    </w:p>
    <w:p w:rsidR="00387DC7" w:rsidRPr="00B16F9A" w:rsidRDefault="00387DC7" w:rsidP="00387DC7">
      <w:pPr>
        <w:spacing w:after="0"/>
        <w:jc w:val="both"/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</w:pPr>
      <w:r w:rsidRPr="00B16F9A"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  <w:t xml:space="preserve">Все изменения направлены на усиление </w:t>
      </w:r>
      <w:proofErr w:type="spellStart"/>
      <w:r w:rsidRPr="00B16F9A"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  <w:t>деятельностной</w:t>
      </w:r>
      <w:proofErr w:type="spellEnd"/>
      <w:r w:rsidRPr="00B16F9A"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  <w:t xml:space="preserve"> составляющей экзаменационных моделей: применения умений и навыков анализа различной информации, решения практических задач, развернутого объяснения и аргументации</w:t>
      </w:r>
    </w:p>
    <w:p w:rsidR="00387DC7" w:rsidRPr="00B16F9A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16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Pr="00B16F9A" w:rsidRDefault="00387DC7" w:rsidP="00387DC7">
      <w:pPr>
        <w:spacing w:after="0"/>
        <w:jc w:val="center"/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</w:pPr>
      <w:r w:rsidRPr="00B16F9A">
        <w:rPr>
          <w:rFonts w:ascii="Times New Roman" w:hAnsi="Times New Roman" w:cs="Times New Roman"/>
          <w:i/>
          <w:color w:val="2C2D2E"/>
          <w:sz w:val="24"/>
          <w:szCs w:val="23"/>
          <w:shd w:val="clear" w:color="auto" w:fill="FFFFFF"/>
        </w:rPr>
        <w:t>В КИМ ЕГЭ по химии и базовой математике изменений в 2024 году нет.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физике: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окращено количество заданий с 30 до 26 (в первой части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электродинамике, во второй — удалена расчетная задача)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- Задание с кратким ответом в виде числа в первой части перенесено из раздела «МКТ и термодинамика» в раздел «Механика»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бщий объем проверяемых элементов содержания и спектр проверяемых элементов содержания в заданиях базового уровня сложности с кратким ответом сокращены. </w:t>
      </w:r>
    </w:p>
    <w:p w:rsidR="00387DC7" w:rsidRPr="00387DC7" w:rsidRDefault="00387DC7" w:rsidP="00387DC7">
      <w:pPr>
        <w:spacing w:after="0"/>
        <w:jc w:val="both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 xml:space="preserve">ЕГЭ по биологии: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- Задание 20 по нумерации 2023 года исключено, число заданий сократилось с 29 до 28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истории: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етализирована структура задания 18 на установление причинно-следственных связей.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обществознанию: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корректирована формулировка и внесены изменения в систему оценивания выполнения задания 24.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географии: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сключены задания 22 и 23 по нумерации 2023 года на определение азимута и построение профиля, число заданий сократилось с 31 до 29.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иностранным языкам: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соответствии с ФГОС задания распределены по базовому и высокому уровням сложности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точнены формулировки задания 38 письменной части и задания 4 устной части ЕГЭ по европейским языкам, критерии оценивания ответов на задания 4 устной части, формулировки задания 29 письменной части и задания 3 устной части ЕГЭ по китайскому языку, а также критерии оценивания ответов на задания 3 устной части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меньшено максимальное количество баллов за выполнение заданий 1, 2, 10 и 11 в ЕГЭ по европейским языкам. Также обновлены кодификаторы проверяемых элементов содержания для проведения ОГЭ, а также 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lastRenderedPageBreak/>
        <w:t xml:space="preserve">спецификации КИМ ЕГЭ-2024 по учебным предметам. При этом сохранена и проиллюстрирована преемственность с кодификаторами прошлых лет. </w:t>
      </w:r>
      <w:r w:rsidRPr="00923D16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русскому языку: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зменены формулировки заданий 13 и 14, система ответов представляет собой множественный выбор в виде цифр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ри комментировании проблемы исходного текста в задании 27 участнику экзамена потребуется привести пример-аргумент на основе жизненного, читательского или историко-культурного опыта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зменены системы оценивания заданий 8, 26, 27. </w:t>
      </w:r>
    </w:p>
    <w:p w:rsidR="00387DC7" w:rsidRPr="00387DC7" w:rsidRDefault="00387DC7" w:rsidP="00387DC7">
      <w:pPr>
        <w:spacing w:after="0"/>
        <w:jc w:val="both"/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</w:pPr>
      <w:r w:rsidRPr="00387DC7">
        <w:rPr>
          <w:rFonts w:ascii="Segoe UI Symbol" w:hAnsi="Segoe UI Symbol" w:cs="Segoe UI Symbol"/>
          <w:b/>
          <w:color w:val="2C2D2E"/>
          <w:sz w:val="28"/>
          <w:szCs w:val="23"/>
          <w:shd w:val="clear" w:color="auto" w:fill="FFFFFF"/>
        </w:rPr>
        <w:t>📝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 xml:space="preserve"> ЕГЭ по литературе: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окращено количество заданий базового уровня сложности с кратким ответом с 7 до 6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точнена тема сочинения 11.4: вместо формулировки, дающей экзаменуемому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;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точнены система и критерии оценивания ряда заданий, в критериях оценивания заданий с развернутым ответом повышены требования к грамотности.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математике (профильный уровень):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Pr="00923D16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ключено задание по геометрии (задание 2), проверяющее умения определять координаты точки, век</w:t>
      </w:r>
      <w:bookmarkStart w:id="0" w:name="_GoBack"/>
      <w:bookmarkEnd w:id="0"/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тора, производить операции над векторами, вычислять длину и координаты вектора, угол между векторами.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Segoe UI Symbol" w:hAnsi="Segoe UI Symbol" w:cs="Segoe UI Symbol"/>
          <w:color w:val="2C2D2E"/>
          <w:sz w:val="28"/>
          <w:szCs w:val="23"/>
          <w:shd w:val="clear" w:color="auto" w:fill="FFFFFF"/>
        </w:rPr>
        <w:t>📝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</w:t>
      </w:r>
      <w:r w:rsidRPr="00387DC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ЕГЭ по информатике: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</w:p>
    <w:p w:rsidR="00387DC7" w:rsidRDefault="00387DC7" w:rsidP="00387DC7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з</w:t>
      </w:r>
      <w:r w:rsidRPr="00923D16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адание 13 будет проверять умение использовать маску подсети при адресации в соответствии с протоколом IP. </w:t>
      </w:r>
    </w:p>
    <w:p w:rsidR="007E78CB" w:rsidRDefault="007E78CB"/>
    <w:sectPr w:rsidR="007E78CB" w:rsidSect="00387D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2D"/>
    <w:rsid w:val="00387DC7"/>
    <w:rsid w:val="007E78CB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9646"/>
  <w15:chartTrackingRefBased/>
  <w15:docId w15:val="{8A4D1FB2-6E56-479A-96D4-DEA2E41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Евгеньевна</dc:creator>
  <cp:keywords/>
  <dc:description/>
  <cp:lastModifiedBy>Жанна Евгеньевна</cp:lastModifiedBy>
  <cp:revision>2</cp:revision>
  <dcterms:created xsi:type="dcterms:W3CDTF">2023-11-01T12:42:00Z</dcterms:created>
  <dcterms:modified xsi:type="dcterms:W3CDTF">2023-11-01T12:44:00Z</dcterms:modified>
</cp:coreProperties>
</file>